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A54E8F" w:rsidTr="00A54E8F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A54E8F" w:rsidRDefault="00D961C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71090">
              <w:t>September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871090">
              <w:rPr>
                <w:rStyle w:val="Emphasis"/>
              </w:rPr>
              <w:t>2016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A54E8F" w:rsidRDefault="00D961CD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A54E8F" w:rsidRDefault="00871090" w:rsidP="00871090">
            <w:pPr>
              <w:pStyle w:val="LineText"/>
            </w:pPr>
            <w:r>
              <w:t>cheer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A54E8F" w:rsidRDefault="00D961CD">
            <w:pPr>
              <w:pStyle w:val="Heading1"/>
              <w:outlineLvl w:val="0"/>
            </w:pPr>
            <w:r>
              <w:t>p</w:t>
            </w:r>
            <w:r>
              <w:t>eriod</w:t>
            </w:r>
          </w:p>
        </w:tc>
        <w:sdt>
          <w:sdtPr>
            <w:id w:val="-2005578681"/>
            <w:placeholder>
              <w:docPart w:val="BBA807EFEEF84DFEAC1A24515FB8756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A54E8F" w:rsidRDefault="00D961CD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54E8F" w:rsidTr="00A54E8F">
        <w:trPr>
          <w:trHeight w:hRule="exact" w:val="288"/>
        </w:trPr>
        <w:tc>
          <w:tcPr>
            <w:tcW w:w="505" w:type="dxa"/>
            <w:textDirection w:val="btLr"/>
          </w:tcPr>
          <w:p w:rsidR="00A54E8F" w:rsidRDefault="00A54E8F"/>
        </w:tc>
        <w:tc>
          <w:tcPr>
            <w:tcW w:w="1619" w:type="dxa"/>
          </w:tcPr>
          <w:p w:rsidR="00A54E8F" w:rsidRDefault="00D961CD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A54E8F" w:rsidRDefault="00D961CD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A54E8F" w:rsidRDefault="00D961CD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A54E8F" w:rsidRDefault="00D961CD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A54E8F" w:rsidRDefault="00D961CD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A54E8F" w:rsidRDefault="00D961CD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090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090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8710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090">
              <w:instrText>Thursday</w:instrText>
            </w:r>
            <w:r>
              <w:fldChar w:fldCharType="end"/>
            </w:r>
            <w:r>
              <w:instrText xml:space="preserve"> = "Wednesday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8710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090"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8710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871090">
              <w:fldChar w:fldCharType="separate"/>
            </w:r>
            <w:r w:rsidR="0087109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090"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87109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87109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7109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7109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71090">
              <w:instrText>Thursday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87109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87109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7109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71090">
              <w:rPr>
                <w:noProof/>
              </w:rPr>
              <w:t>3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871090">
              <w:instrText>Thursday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871090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871090"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</w:instrText>
            </w:r>
            <w:r>
              <w:instrText xml:space="preserve">@dddd </w:instrText>
            </w:r>
            <w:r>
              <w:fldChar w:fldCharType="separate"/>
            </w:r>
            <w:r w:rsidR="00871090">
              <w:instrText>Thursday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87109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7109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71090">
              <w:rPr>
                <w:noProof/>
              </w:rPr>
              <w:t>4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-824741872"/>
            <w:placeholder>
              <w:docPart w:val="6098C4D839B1494AB9FD498F6146A51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D961CD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871090">
            <w:r>
              <w:t>JV vs. Del Valle @ 6:00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871090">
            <w:r>
              <w:t>Away @ Del Valle 7:30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D961C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88F859627C8E442CA2A374593B970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D961CD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871090">
              <w:instrText>Thursday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871090">
              <w:instrText>Thursday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87109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7109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7109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7109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7109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7109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87109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871090">
              <w:rPr>
                <w:noProof/>
              </w:rPr>
              <w:t>10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871090">
              <w:rPr>
                <w:noProof/>
              </w:rPr>
              <w:t>11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378516857"/>
            <w:placeholder>
              <w:docPart w:val="1DA637D27A31474E8AE57B639B5BD68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D961CD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 w:rsidP="0087109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871090">
            <w:r>
              <w:t>BYE Week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871090">
            <w:r>
              <w:t>BYE Week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D961C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F19FB6687A464B4492BC453B5A41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D961CD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 w:rsidP="0087109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87109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54E8F" w:rsidRDefault="00D961CD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87109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87109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87109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87109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871090">
              <w:rPr>
                <w:noProof/>
              </w:rPr>
              <w:t>17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871090">
              <w:rPr>
                <w:noProof/>
              </w:rPr>
              <w:t>18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967165456"/>
            <w:placeholder>
              <w:docPart w:val="393B363F422645DBA4E930BAF4A5F26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D961CD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871090">
            <w:r>
              <w:t>Home vs. Hutto @7:30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D961C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3CD47E1E30714955849D147438EECB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D961CD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871090">
            <w:r>
              <w:t xml:space="preserve">Pep rally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87109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87109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87109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87109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87109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871090">
              <w:rPr>
                <w:noProof/>
              </w:rPr>
              <w:t>24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871090">
              <w:rPr>
                <w:noProof/>
              </w:rPr>
              <w:t>25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-807169488"/>
            <w:placeholder>
              <w:docPart w:val="0BF10001B90043949BE1C601E9D401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D961CD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871090">
            <w:r>
              <w:t>JV Elgin @ 6:00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871090">
            <w:r>
              <w:t>@ Elgin 7:30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D961C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2B054F72707C498DBF5BDB46A122C2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D961CD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87109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87109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71090">
              <w:instrText>30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87109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71090"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87109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7109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7109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7109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87109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87109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710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87109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871090">
              <w:fldChar w:fldCharType="separate"/>
            </w:r>
            <w:r w:rsidR="00871090">
              <w:rPr>
                <w:noProof/>
              </w:rPr>
              <w:instrText>27</w:instrText>
            </w:r>
            <w:r>
              <w:fldChar w:fldCharType="end"/>
            </w:r>
            <w:r w:rsidR="00871090">
              <w:fldChar w:fldCharType="separate"/>
            </w:r>
            <w:r w:rsidR="0087109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87109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87109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710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8710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71090">
              <w:rPr>
                <w:noProof/>
              </w:rPr>
              <w:instrText>28</w:instrText>
            </w:r>
            <w:r>
              <w:fldChar w:fldCharType="end"/>
            </w:r>
            <w:r w:rsidR="00871090">
              <w:fldChar w:fldCharType="separate"/>
            </w:r>
            <w:r w:rsidR="0087109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 w:rsidR="008710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87109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710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8710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71090">
              <w:rPr>
                <w:noProof/>
              </w:rPr>
              <w:instrText>29</w:instrText>
            </w:r>
            <w:r>
              <w:fldChar w:fldCharType="end"/>
            </w:r>
            <w:r w:rsidR="00871090">
              <w:fldChar w:fldCharType="separate"/>
            </w:r>
            <w:r w:rsidR="0087109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8710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87109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710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8710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71090">
              <w:rPr>
                <w:noProof/>
              </w:rPr>
              <w:instrText>30</w:instrText>
            </w:r>
            <w:r>
              <w:fldChar w:fldCharType="end"/>
            </w:r>
            <w:r w:rsidR="00871090">
              <w:fldChar w:fldCharType="separate"/>
            </w:r>
            <w:r w:rsidR="0087109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8710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8710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7109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8710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8710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87109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</w:instrText>
            </w:r>
            <w:r>
              <w:instrText xml:space="preserve">" </w:instrText>
            </w:r>
            <w:r>
              <w:fldChar w:fldCharType="end"/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-544519862"/>
            <w:placeholder>
              <w:docPart w:val="0A77BD754EC645FC97F39EEC1EF7E62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D961CD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871090">
            <w:r>
              <w:t>Home vs. Bastrop @ 7:30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D961C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0EE027607E924C7DBB0A4753A8018E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D961CD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871090">
            <w:r>
              <w:t>*Homecoming</w:t>
            </w:r>
          </w:p>
          <w:p w:rsidR="00871090" w:rsidRDefault="00871090">
            <w:r>
              <w:t xml:space="preserve">Pep rally 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8710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8710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871090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D961C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87109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A54E8F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A54E8F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A54E8F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>
            <w:pPr>
              <w:pStyle w:val="Date"/>
            </w:pPr>
          </w:p>
        </w:tc>
      </w:tr>
      <w:tr w:rsidR="00A54E8F">
        <w:trPr>
          <w:cantSplit/>
          <w:trHeight w:hRule="exact" w:val="893"/>
        </w:trPr>
        <w:sdt>
          <w:sdtPr>
            <w:id w:val="1665046849"/>
            <w:placeholder>
              <w:docPart w:val="A241998FB61A43978191CC8DDE7E6E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D961CD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D961CD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740942322"/>
            <w:placeholder>
              <w:docPart w:val="6F07DE25236144D1B210590D053D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D961CD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</w:tr>
    </w:tbl>
    <w:p w:rsidR="00A54E8F" w:rsidRDefault="00A54E8F"/>
    <w:sectPr w:rsidR="00A54E8F"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CD" w:rsidRDefault="00D961CD">
      <w:r>
        <w:separator/>
      </w:r>
    </w:p>
  </w:endnote>
  <w:endnote w:type="continuationSeparator" w:id="0">
    <w:p w:rsidR="00D961CD" w:rsidRDefault="00D9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CD" w:rsidRDefault="00D961CD">
      <w:r>
        <w:separator/>
      </w:r>
    </w:p>
  </w:footnote>
  <w:footnote w:type="continuationSeparator" w:id="0">
    <w:p w:rsidR="00D961CD" w:rsidRDefault="00D9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6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9/29/2016"/>
    <w:docVar w:name="MonthEndLessTwo" w:val="9/28/2016"/>
    <w:docVar w:name="MonthStart" w:val="9/1/2016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871090"/>
    <w:rsid w:val="00871090"/>
    <w:rsid w:val="00A54E8F"/>
    <w:rsid w:val="00D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B206B-3C86-4364-ABFF-DF5A8623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812286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A807EFEEF84DFEAC1A24515FB8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A64E9-AE74-44DD-A2DA-2A8EBE1D222A}"/>
      </w:docPartPr>
      <w:docPartBody>
        <w:p w:rsidR="00000000" w:rsidRDefault="00D30E39">
          <w:pPr>
            <w:pStyle w:val="BBA807EFEEF84DFEAC1A24515FB87562"/>
          </w:pPr>
          <w:r>
            <w:t>Period</w:t>
          </w:r>
        </w:p>
      </w:docPartBody>
    </w:docPart>
    <w:docPart>
      <w:docPartPr>
        <w:name w:val="6098C4D839B1494AB9FD498F6146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7D71-3E59-414D-95C6-2479DC8B623F}"/>
      </w:docPartPr>
      <w:docPartBody>
        <w:p w:rsidR="00000000" w:rsidRDefault="00D30E39">
          <w:pPr>
            <w:pStyle w:val="6098C4D839B1494AB9FD498F6146A519"/>
          </w:pPr>
          <w:r>
            <w:t>1</w:t>
          </w:r>
        </w:p>
      </w:docPartBody>
    </w:docPart>
    <w:docPart>
      <w:docPartPr>
        <w:name w:val="88F859627C8E442CA2A374593B97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D5A4-FACC-4C60-A134-9DDC243409C4}"/>
      </w:docPartPr>
      <w:docPartBody>
        <w:p w:rsidR="00000000" w:rsidRDefault="00D30E39">
          <w:pPr>
            <w:pStyle w:val="88F859627C8E442CA2A374593B970D81"/>
          </w:pPr>
          <w:r>
            <w:t>notes</w:t>
          </w:r>
        </w:p>
      </w:docPartBody>
    </w:docPart>
    <w:docPart>
      <w:docPartPr>
        <w:name w:val="1DA637D27A31474E8AE57B639B5B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A6D3-2386-4768-924D-A5B938ACDA6B}"/>
      </w:docPartPr>
      <w:docPartBody>
        <w:p w:rsidR="00000000" w:rsidRDefault="00D30E39">
          <w:pPr>
            <w:pStyle w:val="1DA637D27A31474E8AE57B639B5BD689"/>
          </w:pPr>
          <w:r>
            <w:t>2</w:t>
          </w:r>
        </w:p>
      </w:docPartBody>
    </w:docPart>
    <w:docPart>
      <w:docPartPr>
        <w:name w:val="F19FB6687A464B4492BC453B5A41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A726-2EFC-4264-9A81-DAA71B10091E}"/>
      </w:docPartPr>
      <w:docPartBody>
        <w:p w:rsidR="00000000" w:rsidRDefault="00D30E39">
          <w:pPr>
            <w:pStyle w:val="F19FB6687A464B4492BC453B5A41E32C"/>
          </w:pPr>
          <w:r>
            <w:t>notes</w:t>
          </w:r>
        </w:p>
      </w:docPartBody>
    </w:docPart>
    <w:docPart>
      <w:docPartPr>
        <w:name w:val="393B363F422645DBA4E930BAF4A5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5CF5B-E7AE-43E3-A3DF-403ADFD57A75}"/>
      </w:docPartPr>
      <w:docPartBody>
        <w:p w:rsidR="00000000" w:rsidRDefault="00D30E39">
          <w:pPr>
            <w:pStyle w:val="393B363F422645DBA4E930BAF4A5F266"/>
          </w:pPr>
          <w:r>
            <w:t>3</w:t>
          </w:r>
        </w:p>
      </w:docPartBody>
    </w:docPart>
    <w:docPart>
      <w:docPartPr>
        <w:name w:val="3CD47E1E30714955849D147438EE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94D4-D33A-4E7F-B08A-55C3B85D92CB}"/>
      </w:docPartPr>
      <w:docPartBody>
        <w:p w:rsidR="00000000" w:rsidRDefault="00D30E39">
          <w:pPr>
            <w:pStyle w:val="3CD47E1E30714955849D147438EECB91"/>
          </w:pPr>
          <w:r>
            <w:t>notes</w:t>
          </w:r>
        </w:p>
      </w:docPartBody>
    </w:docPart>
    <w:docPart>
      <w:docPartPr>
        <w:name w:val="0BF10001B90043949BE1C601E9D4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5D35-163D-4ACE-B613-F6806F6B9A96}"/>
      </w:docPartPr>
      <w:docPartBody>
        <w:p w:rsidR="00000000" w:rsidRDefault="00D30E39">
          <w:pPr>
            <w:pStyle w:val="0BF10001B90043949BE1C601E9D401D0"/>
          </w:pPr>
          <w:r>
            <w:t>4</w:t>
          </w:r>
        </w:p>
      </w:docPartBody>
    </w:docPart>
    <w:docPart>
      <w:docPartPr>
        <w:name w:val="2B054F72707C498DBF5BDB46A122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0736-E2E3-4025-A65D-4A0A1B941E56}"/>
      </w:docPartPr>
      <w:docPartBody>
        <w:p w:rsidR="00000000" w:rsidRDefault="00D30E39">
          <w:pPr>
            <w:pStyle w:val="2B054F72707C498DBF5BDB46A122C2B6"/>
          </w:pPr>
          <w:r>
            <w:t>notes</w:t>
          </w:r>
        </w:p>
      </w:docPartBody>
    </w:docPart>
    <w:docPart>
      <w:docPartPr>
        <w:name w:val="0A77BD754EC645FC97F39EEC1EF7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4BDB-FFB9-4CB0-B6F4-3799C6D288CA}"/>
      </w:docPartPr>
      <w:docPartBody>
        <w:p w:rsidR="00000000" w:rsidRDefault="00D30E39">
          <w:pPr>
            <w:pStyle w:val="0A77BD754EC645FC97F39EEC1EF7E62C"/>
          </w:pPr>
          <w:r>
            <w:t>5</w:t>
          </w:r>
        </w:p>
      </w:docPartBody>
    </w:docPart>
    <w:docPart>
      <w:docPartPr>
        <w:name w:val="0EE027607E924C7DBB0A4753A801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5853-67E0-44B4-9935-82424A0619B8}"/>
      </w:docPartPr>
      <w:docPartBody>
        <w:p w:rsidR="00000000" w:rsidRDefault="00D30E39">
          <w:pPr>
            <w:pStyle w:val="0EE027607E924C7DBB0A4753A8018EBB"/>
          </w:pPr>
          <w:r>
            <w:t>notes</w:t>
          </w:r>
        </w:p>
      </w:docPartBody>
    </w:docPart>
    <w:docPart>
      <w:docPartPr>
        <w:name w:val="A241998FB61A43978191CC8DDE7E6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22A09-670C-49C3-A556-6BA12BC8CB7C}"/>
      </w:docPartPr>
      <w:docPartBody>
        <w:p w:rsidR="00000000" w:rsidRDefault="00D30E39">
          <w:pPr>
            <w:pStyle w:val="A241998FB61A43978191CC8DDE7E6E6F"/>
          </w:pPr>
          <w:r>
            <w:t>6</w:t>
          </w:r>
        </w:p>
      </w:docPartBody>
    </w:docPart>
    <w:docPart>
      <w:docPartPr>
        <w:name w:val="6F07DE25236144D1B210590D053D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2FC6-17CC-41FF-A0F5-FEC77C48DC26}"/>
      </w:docPartPr>
      <w:docPartBody>
        <w:p w:rsidR="00000000" w:rsidRDefault="00D30E39">
          <w:pPr>
            <w:pStyle w:val="6F07DE25236144D1B210590D053D6801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39"/>
    <w:rsid w:val="00D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E33AA9A1D64B9FA9A03A3BE39C57EB">
    <w:name w:val="86E33AA9A1D64B9FA9A03A3BE39C57EB"/>
  </w:style>
  <w:style w:type="paragraph" w:customStyle="1" w:styleId="BBA807EFEEF84DFEAC1A24515FB87562">
    <w:name w:val="BBA807EFEEF84DFEAC1A24515FB87562"/>
  </w:style>
  <w:style w:type="paragraph" w:customStyle="1" w:styleId="6098C4D839B1494AB9FD498F6146A519">
    <w:name w:val="6098C4D839B1494AB9FD498F6146A519"/>
  </w:style>
  <w:style w:type="paragraph" w:customStyle="1" w:styleId="88F859627C8E442CA2A374593B970D81">
    <w:name w:val="88F859627C8E442CA2A374593B970D81"/>
  </w:style>
  <w:style w:type="paragraph" w:customStyle="1" w:styleId="1DA637D27A31474E8AE57B639B5BD689">
    <w:name w:val="1DA637D27A31474E8AE57B639B5BD689"/>
  </w:style>
  <w:style w:type="paragraph" w:customStyle="1" w:styleId="DC448003C2C54BD39E2B900B0508A0F7">
    <w:name w:val="DC448003C2C54BD39E2B900B0508A0F7"/>
  </w:style>
  <w:style w:type="paragraph" w:customStyle="1" w:styleId="F19FB6687A464B4492BC453B5A41E32C">
    <w:name w:val="F19FB6687A464B4492BC453B5A41E32C"/>
  </w:style>
  <w:style w:type="paragraph" w:customStyle="1" w:styleId="8F3DD747DFB44966B6AFD5336350DC5B">
    <w:name w:val="8F3DD747DFB44966B6AFD5336350DC5B"/>
  </w:style>
  <w:style w:type="paragraph" w:customStyle="1" w:styleId="393B363F422645DBA4E930BAF4A5F266">
    <w:name w:val="393B363F422645DBA4E930BAF4A5F266"/>
  </w:style>
  <w:style w:type="paragraph" w:customStyle="1" w:styleId="3CD47E1E30714955849D147438EECB91">
    <w:name w:val="3CD47E1E30714955849D147438EECB91"/>
  </w:style>
  <w:style w:type="paragraph" w:customStyle="1" w:styleId="0BF10001B90043949BE1C601E9D401D0">
    <w:name w:val="0BF10001B90043949BE1C601E9D401D0"/>
  </w:style>
  <w:style w:type="paragraph" w:customStyle="1" w:styleId="2B054F72707C498DBF5BDB46A122C2B6">
    <w:name w:val="2B054F72707C498DBF5BDB46A122C2B6"/>
  </w:style>
  <w:style w:type="paragraph" w:customStyle="1" w:styleId="0A77BD754EC645FC97F39EEC1EF7E62C">
    <w:name w:val="0A77BD754EC645FC97F39EEC1EF7E62C"/>
  </w:style>
  <w:style w:type="paragraph" w:customStyle="1" w:styleId="0EE027607E924C7DBB0A4753A8018EBB">
    <w:name w:val="0EE027607E924C7DBB0A4753A8018EBB"/>
  </w:style>
  <w:style w:type="paragraph" w:customStyle="1" w:styleId="A241998FB61A43978191CC8DDE7E6E6F">
    <w:name w:val="A241998FB61A43978191CC8DDE7E6E6F"/>
  </w:style>
  <w:style w:type="paragraph" w:customStyle="1" w:styleId="6F07DE25236144D1B210590D053D6801">
    <w:name w:val="6F07DE25236144D1B210590D053D6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calendar.dotm</Template>
  <TotalTime>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 Ivy</dc:creator>
  <cp:keywords/>
  <cp:lastModifiedBy>Demetri Ivy</cp:lastModifiedBy>
  <cp:revision>1</cp:revision>
  <dcterms:created xsi:type="dcterms:W3CDTF">2016-07-31T13:25:00Z</dcterms:created>
  <dcterms:modified xsi:type="dcterms:W3CDTF">2016-07-31T13:30:00Z</dcterms:modified>
  <cp:version/>
</cp:coreProperties>
</file>